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6C" w:rsidRPr="00560ACD" w:rsidRDefault="00560ACD" w:rsidP="002F5B6C">
      <w:pPr>
        <w:pStyle w:val="bodytext"/>
        <w:rPr>
          <w:rFonts w:ascii="Arial" w:hAnsi="Arial" w:cs="Arial"/>
          <w:b/>
          <w:sz w:val="22"/>
          <w:szCs w:val="22"/>
        </w:rPr>
      </w:pPr>
      <w:r w:rsidRPr="00560ACD">
        <w:rPr>
          <w:rFonts w:ascii="Arial" w:hAnsi="Arial" w:cs="Arial"/>
          <w:b/>
          <w:sz w:val="22"/>
          <w:szCs w:val="22"/>
        </w:rPr>
        <w:t>Expertengruppe Wissenschaft für Nachhaltigkeit</w:t>
      </w:r>
      <w:r>
        <w:rPr>
          <w:rFonts w:ascii="Arial" w:hAnsi="Arial" w:cs="Arial"/>
          <w:b/>
          <w:sz w:val="22"/>
          <w:szCs w:val="22"/>
        </w:rPr>
        <w:t xml:space="preserve"> in Baden-Württemberg</w:t>
      </w:r>
    </w:p>
    <w:p w:rsidR="00560ACD" w:rsidRDefault="00560ACD" w:rsidP="002F5B6C">
      <w:pPr>
        <w:pStyle w:val="bodytext"/>
        <w:rPr>
          <w:rFonts w:ascii="Arial" w:hAnsi="Arial" w:cs="Arial"/>
          <w:sz w:val="22"/>
          <w:szCs w:val="22"/>
        </w:rPr>
      </w:pPr>
    </w:p>
    <w:tbl>
      <w:tblPr>
        <w:tblStyle w:val="Tabellengitternetz"/>
        <w:tblW w:w="0" w:type="auto"/>
        <w:tblLook w:val="04A0"/>
      </w:tblPr>
      <w:tblGrid>
        <w:gridCol w:w="3085"/>
        <w:gridCol w:w="6127"/>
      </w:tblGrid>
      <w:tr w:rsidR="00560ACD" w:rsidTr="00560ACD">
        <w:tc>
          <w:tcPr>
            <w:tcW w:w="3085" w:type="dxa"/>
          </w:tcPr>
          <w:p w:rsidR="00560ACD" w:rsidRDefault="00560ACD" w:rsidP="002F5B6C">
            <w:pPr>
              <w:pStyle w:val="bodytext"/>
              <w:rPr>
                <w:rFonts w:ascii="Arial" w:hAnsi="Arial" w:cs="Arial"/>
                <w:b/>
                <w:sz w:val="22"/>
                <w:szCs w:val="22"/>
              </w:rPr>
            </w:pPr>
            <w:r w:rsidRPr="00560ACD">
              <w:rPr>
                <w:rFonts w:ascii="Arial" w:hAnsi="Arial" w:cs="Arial"/>
                <w:b/>
                <w:sz w:val="22"/>
                <w:szCs w:val="22"/>
              </w:rPr>
              <w:t>Sprecher</w:t>
            </w:r>
          </w:p>
          <w:p w:rsidR="00300367" w:rsidRPr="00560ACD" w:rsidRDefault="00D508A3" w:rsidP="002F5B6C">
            <w:pPr>
              <w:pStyle w:val="bodytext"/>
              <w:rPr>
                <w:rFonts w:ascii="Arial" w:hAnsi="Arial" w:cs="Arial"/>
                <w:b/>
                <w:sz w:val="22"/>
                <w:szCs w:val="22"/>
              </w:rPr>
            </w:pPr>
            <w:r>
              <w:rPr>
                <w:rFonts w:ascii="Arial" w:hAnsi="Arial" w:cs="Arial"/>
                <w:b/>
                <w:noProof/>
                <w:sz w:val="22"/>
                <w:szCs w:val="22"/>
              </w:rPr>
              <w:drawing>
                <wp:inline distT="0" distB="0" distL="0" distR="0">
                  <wp:extent cx="1352550" cy="1123950"/>
                  <wp:effectExtent l="19050" t="0" r="0" b="0"/>
                  <wp:docPr id="1" name="Bild 1" descr="P:\Abteilung_3\Referats-Ablage_31\Bsch\Sitzung Juni\Lebensläufe\Schneidewin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_3\Referats-Ablage_31\Bsch\Sitzung Juni\Lebensläufe\Schneidewind_01.jpg"/>
                          <pic:cNvPicPr>
                            <a:picLocks noChangeAspect="1" noChangeArrowheads="1"/>
                          </pic:cNvPicPr>
                        </pic:nvPicPr>
                        <pic:blipFill>
                          <a:blip r:embed="rId6" cstate="print"/>
                          <a:srcRect/>
                          <a:stretch>
                            <a:fillRect/>
                          </a:stretch>
                        </pic:blipFill>
                        <pic:spPr bwMode="auto">
                          <a:xfrm>
                            <a:off x="0" y="0"/>
                            <a:ext cx="1352550" cy="1123950"/>
                          </a:xfrm>
                          <a:prstGeom prst="rect">
                            <a:avLst/>
                          </a:prstGeom>
                          <a:noFill/>
                          <a:ln w="9525">
                            <a:noFill/>
                            <a:miter lim="800000"/>
                            <a:headEnd/>
                            <a:tailEnd/>
                          </a:ln>
                        </pic:spPr>
                      </pic:pic>
                    </a:graphicData>
                  </a:graphic>
                </wp:inline>
              </w:drawing>
            </w:r>
          </w:p>
        </w:tc>
        <w:tc>
          <w:tcPr>
            <w:tcW w:w="6127" w:type="dxa"/>
          </w:tcPr>
          <w:p w:rsidR="00560ACD" w:rsidRDefault="00560ACD" w:rsidP="00560ACD">
            <w:pPr>
              <w:pStyle w:val="bodytext"/>
              <w:rPr>
                <w:rFonts w:ascii="Arial" w:hAnsi="Arial" w:cs="Arial"/>
                <w:b/>
                <w:sz w:val="22"/>
                <w:szCs w:val="22"/>
              </w:rPr>
            </w:pPr>
            <w:r>
              <w:rPr>
                <w:rFonts w:ascii="Arial" w:hAnsi="Arial" w:cs="Arial"/>
                <w:b/>
                <w:sz w:val="22"/>
                <w:szCs w:val="22"/>
              </w:rPr>
              <w:t>Prof. Uwe Schneidewind</w:t>
            </w:r>
          </w:p>
          <w:p w:rsidR="002D66F2" w:rsidRPr="002D66F2" w:rsidRDefault="002D66F2" w:rsidP="002D66F2">
            <w:pPr>
              <w:pStyle w:val="bodytext"/>
              <w:rPr>
                <w:rFonts w:ascii="Arial" w:hAnsi="Arial" w:cs="Arial"/>
                <w:sz w:val="22"/>
                <w:szCs w:val="22"/>
              </w:rPr>
            </w:pPr>
            <w:r w:rsidRPr="0037461E">
              <w:rPr>
                <w:rFonts w:ascii="Arial" w:hAnsi="Arial" w:cs="Arial"/>
                <w:sz w:val="22"/>
                <w:szCs w:val="22"/>
                <w:highlight w:val="yellow"/>
              </w:rPr>
              <w:t>Geb. 1966,</w:t>
            </w:r>
            <w:r w:rsidRPr="002D66F2">
              <w:rPr>
                <w:rFonts w:ascii="Arial" w:hAnsi="Arial" w:cs="Arial"/>
                <w:sz w:val="22"/>
                <w:szCs w:val="22"/>
              </w:rPr>
              <w:t xml:space="preserve"> 1986 - 1991 Studium der </w:t>
            </w:r>
            <w:hyperlink r:id="rId7" w:tooltip="Betriebswirtschaftslehre" w:history="1">
              <w:r w:rsidRPr="002D66F2">
                <w:rPr>
                  <w:rFonts w:ascii="Arial" w:hAnsi="Arial" w:cs="Arial"/>
                  <w:sz w:val="22"/>
                  <w:szCs w:val="22"/>
                </w:rPr>
                <w:t>Betriebswirtschaftslehre</w:t>
              </w:r>
            </w:hyperlink>
            <w:r w:rsidRPr="002D66F2">
              <w:rPr>
                <w:rFonts w:ascii="Arial" w:hAnsi="Arial" w:cs="Arial"/>
                <w:sz w:val="22"/>
                <w:szCs w:val="22"/>
              </w:rPr>
              <w:t xml:space="preserve"> an der </w:t>
            </w:r>
            <w:hyperlink r:id="rId8" w:tooltip="Universität zu Köln" w:history="1">
              <w:r w:rsidRPr="002D66F2">
                <w:rPr>
                  <w:rFonts w:ascii="Arial" w:hAnsi="Arial" w:cs="Arial"/>
                  <w:sz w:val="22"/>
                  <w:szCs w:val="22"/>
                </w:rPr>
                <w:t>Universität zu Köln</w:t>
              </w:r>
            </w:hyperlink>
            <w:r w:rsidRPr="002D66F2">
              <w:rPr>
                <w:rFonts w:ascii="Arial" w:hAnsi="Arial" w:cs="Arial"/>
                <w:sz w:val="22"/>
                <w:szCs w:val="22"/>
              </w:rPr>
              <w:t xml:space="preserve">. Nach einer Tätigkeit bei der Unternehmensberatung </w:t>
            </w:r>
            <w:hyperlink r:id="rId9" w:tooltip="Roland Berger Strategy Consultants" w:history="1">
              <w:r w:rsidRPr="002D66F2">
                <w:rPr>
                  <w:rFonts w:ascii="Arial" w:hAnsi="Arial" w:cs="Arial"/>
                  <w:sz w:val="22"/>
                  <w:szCs w:val="22"/>
                </w:rPr>
                <w:t>Roland Berger Strategy Consultants</w:t>
              </w:r>
            </w:hyperlink>
            <w:r w:rsidRPr="002D66F2">
              <w:rPr>
                <w:rFonts w:ascii="Arial" w:hAnsi="Arial" w:cs="Arial"/>
                <w:sz w:val="22"/>
                <w:szCs w:val="22"/>
              </w:rPr>
              <w:t xml:space="preserve"> Wechsel zur </w:t>
            </w:r>
            <w:hyperlink r:id="rId10" w:tooltip="Universität St. Gallen" w:history="1">
              <w:r w:rsidRPr="002D66F2">
                <w:rPr>
                  <w:rFonts w:ascii="Arial" w:hAnsi="Arial" w:cs="Arial"/>
                  <w:sz w:val="22"/>
                  <w:szCs w:val="22"/>
                </w:rPr>
                <w:t>Universität St. Gallen</w:t>
              </w:r>
            </w:hyperlink>
            <w:r w:rsidRPr="002D66F2">
              <w:rPr>
                <w:rFonts w:ascii="Arial" w:hAnsi="Arial" w:cs="Arial"/>
                <w:sz w:val="22"/>
                <w:szCs w:val="22"/>
              </w:rPr>
              <w:t xml:space="preserve">. Dort Promotion (1995) am Institut für Wirtschaft und Ökologie und Habilitation (1998). 1998 Professur für </w:t>
            </w:r>
            <w:hyperlink r:id="rId11" w:tooltip="Produktionswirtschaft" w:history="1">
              <w:r w:rsidRPr="002D66F2">
                <w:rPr>
                  <w:rFonts w:ascii="Arial" w:hAnsi="Arial" w:cs="Arial"/>
                  <w:sz w:val="22"/>
                  <w:szCs w:val="22"/>
                </w:rPr>
                <w:t>Produktionswirtschaft</w:t>
              </w:r>
            </w:hyperlink>
            <w:r w:rsidRPr="002D66F2">
              <w:rPr>
                <w:rFonts w:ascii="Arial" w:hAnsi="Arial" w:cs="Arial"/>
                <w:sz w:val="22"/>
                <w:szCs w:val="22"/>
              </w:rPr>
              <w:t xml:space="preserve"> und Umwelt an der </w:t>
            </w:r>
            <w:hyperlink r:id="rId12" w:tooltip="Carl von Ossietzky Universität Oldenburg" w:history="1">
              <w:r w:rsidRPr="002D66F2">
                <w:rPr>
                  <w:rFonts w:ascii="Arial" w:hAnsi="Arial" w:cs="Arial"/>
                  <w:sz w:val="22"/>
                  <w:szCs w:val="22"/>
                </w:rPr>
                <w:t>Carl von Ossietzky Universität Oldenburg</w:t>
              </w:r>
            </w:hyperlink>
            <w:r w:rsidRPr="002D66F2">
              <w:rPr>
                <w:rFonts w:ascii="Arial" w:hAnsi="Arial" w:cs="Arial"/>
                <w:sz w:val="22"/>
                <w:szCs w:val="22"/>
              </w:rPr>
              <w:t xml:space="preserve">. Von 2004 - 2008 Präsident dieser Universität. Seit 2010 Präsident </w:t>
            </w:r>
            <w:r w:rsidR="00FB0730">
              <w:rPr>
                <w:rFonts w:ascii="Arial" w:hAnsi="Arial" w:cs="Arial"/>
                <w:sz w:val="22"/>
                <w:szCs w:val="22"/>
              </w:rPr>
              <w:t xml:space="preserve">und wissenschaftlicher Geschäftsführer </w:t>
            </w:r>
            <w:r w:rsidRPr="002D66F2">
              <w:rPr>
                <w:rFonts w:ascii="Arial" w:hAnsi="Arial" w:cs="Arial"/>
                <w:sz w:val="22"/>
                <w:szCs w:val="22"/>
              </w:rPr>
              <w:t xml:space="preserve">des </w:t>
            </w:r>
            <w:hyperlink r:id="rId13" w:tooltip="Wuppertal Institut für Klima, Umwelt, Energie" w:history="1">
              <w:r w:rsidRPr="002D66F2">
                <w:rPr>
                  <w:rFonts w:ascii="Arial" w:hAnsi="Arial" w:cs="Arial"/>
                  <w:sz w:val="22"/>
                  <w:szCs w:val="22"/>
                </w:rPr>
                <w:t>Wuppertal Institut für Klima, Umwelt, Energie</w:t>
              </w:r>
            </w:hyperlink>
            <w:r w:rsidRPr="002D66F2">
              <w:rPr>
                <w:rFonts w:ascii="Arial" w:hAnsi="Arial" w:cs="Arial"/>
                <w:sz w:val="22"/>
                <w:szCs w:val="22"/>
              </w:rPr>
              <w:t xml:space="preserve"> </w:t>
            </w:r>
            <w:r w:rsidR="00FB0730">
              <w:rPr>
                <w:rFonts w:ascii="Arial" w:hAnsi="Arial" w:cs="Arial"/>
                <w:sz w:val="22"/>
                <w:szCs w:val="22"/>
              </w:rPr>
              <w:t xml:space="preserve">GmbH </w:t>
            </w:r>
            <w:r w:rsidRPr="002D66F2">
              <w:rPr>
                <w:rFonts w:ascii="Arial" w:hAnsi="Arial" w:cs="Arial"/>
                <w:sz w:val="22"/>
                <w:szCs w:val="22"/>
              </w:rPr>
              <w:t xml:space="preserve">in </w:t>
            </w:r>
            <w:hyperlink r:id="rId14" w:tooltip="Wuppertal" w:history="1">
              <w:r w:rsidRPr="002D66F2">
                <w:rPr>
                  <w:rFonts w:ascii="Arial" w:hAnsi="Arial" w:cs="Arial"/>
                  <w:sz w:val="22"/>
                  <w:szCs w:val="22"/>
                </w:rPr>
                <w:t>Wuppertal</w:t>
              </w:r>
            </w:hyperlink>
            <w:r w:rsidRPr="002D66F2">
              <w:rPr>
                <w:rFonts w:ascii="Arial" w:hAnsi="Arial" w:cs="Arial"/>
                <w:sz w:val="22"/>
                <w:szCs w:val="22"/>
              </w:rPr>
              <w:t>.</w:t>
            </w:r>
            <w:r>
              <w:rPr>
                <w:rFonts w:ascii="Arial" w:hAnsi="Arial" w:cs="Arial"/>
                <w:sz w:val="22"/>
                <w:szCs w:val="22"/>
              </w:rPr>
              <w:t xml:space="preserve"> </w:t>
            </w:r>
            <w:r w:rsidR="00A1627F">
              <w:rPr>
                <w:rFonts w:ascii="Arial" w:hAnsi="Arial" w:cs="Arial"/>
                <w:sz w:val="22"/>
                <w:szCs w:val="22"/>
              </w:rPr>
              <w:t>Seit 2010 Professur „Innovationsmanagement und Nachhaltigkeit“ Bergische Universität Wuppertal.</w:t>
            </w:r>
          </w:p>
          <w:p w:rsidR="002D66F2" w:rsidRPr="005032DC" w:rsidRDefault="005032DC" w:rsidP="00560ACD">
            <w:pPr>
              <w:pStyle w:val="bodytext"/>
              <w:rPr>
                <w:rFonts w:ascii="Arial" w:hAnsi="Arial" w:cs="Arial"/>
                <w:sz w:val="22"/>
                <w:szCs w:val="22"/>
              </w:rPr>
            </w:pPr>
            <w:r w:rsidRPr="005032DC">
              <w:rPr>
                <w:rFonts w:ascii="Arial" w:hAnsi="Arial" w:cs="Arial"/>
                <w:sz w:val="22"/>
                <w:szCs w:val="22"/>
              </w:rPr>
              <w:t>Arbeitsgebiete:</w:t>
            </w:r>
            <w:r w:rsidR="00F51629">
              <w:rPr>
                <w:rFonts w:ascii="Arial" w:hAnsi="Arial" w:cs="Arial"/>
                <w:sz w:val="22"/>
                <w:szCs w:val="22"/>
              </w:rPr>
              <w:t xml:space="preserve"> </w:t>
            </w:r>
            <w:r w:rsidR="007807B3">
              <w:rPr>
                <w:rFonts w:ascii="Arial" w:hAnsi="Arial" w:cs="Arial"/>
                <w:sz w:val="22"/>
                <w:szCs w:val="22"/>
              </w:rPr>
              <w:t xml:space="preserve">Innovationsforschung, Stoffstrommanagement, </w:t>
            </w:r>
            <w:r w:rsidR="00F51629">
              <w:rPr>
                <w:rFonts w:ascii="Arial" w:hAnsi="Arial" w:cs="Arial"/>
                <w:sz w:val="22"/>
                <w:szCs w:val="22"/>
              </w:rPr>
              <w:t xml:space="preserve">Nachhaltigkeitswissenschaft, </w:t>
            </w:r>
            <w:r w:rsidR="00740B4B">
              <w:rPr>
                <w:rFonts w:ascii="Arial" w:hAnsi="Arial" w:cs="Arial"/>
                <w:sz w:val="22"/>
                <w:szCs w:val="22"/>
              </w:rPr>
              <w:t>Nachhaltigkeitsforsch</w:t>
            </w:r>
            <w:r w:rsidR="00B12F01">
              <w:rPr>
                <w:rFonts w:ascii="Arial" w:hAnsi="Arial" w:cs="Arial"/>
                <w:sz w:val="22"/>
                <w:szCs w:val="22"/>
              </w:rPr>
              <w:t>ung, Transitionsforschung</w:t>
            </w:r>
            <w:r w:rsidR="00740B4B">
              <w:rPr>
                <w:rFonts w:ascii="Arial" w:hAnsi="Arial" w:cs="Arial"/>
                <w:sz w:val="22"/>
                <w:szCs w:val="22"/>
              </w:rPr>
              <w:t xml:space="preserve"> </w:t>
            </w:r>
          </w:p>
          <w:p w:rsidR="00560ACD" w:rsidRPr="00560ACD" w:rsidRDefault="00560ACD" w:rsidP="00560ACD">
            <w:pPr>
              <w:pStyle w:val="bodytext"/>
              <w:rPr>
                <w:rFonts w:ascii="Arial" w:hAnsi="Arial" w:cs="Arial"/>
                <w:b/>
                <w:sz w:val="22"/>
                <w:szCs w:val="22"/>
              </w:rPr>
            </w:pPr>
          </w:p>
        </w:tc>
      </w:tr>
      <w:tr w:rsidR="00560ACD" w:rsidTr="00560ACD">
        <w:tc>
          <w:tcPr>
            <w:tcW w:w="3085" w:type="dxa"/>
          </w:tcPr>
          <w:p w:rsidR="00560ACD" w:rsidRDefault="00560ACD" w:rsidP="002F5B6C">
            <w:pPr>
              <w:pStyle w:val="bodytext"/>
              <w:rPr>
                <w:rFonts w:ascii="Arial" w:hAnsi="Arial" w:cs="Arial"/>
                <w:b/>
                <w:sz w:val="22"/>
                <w:szCs w:val="22"/>
              </w:rPr>
            </w:pPr>
            <w:r w:rsidRPr="00560ACD">
              <w:rPr>
                <w:rFonts w:ascii="Arial" w:hAnsi="Arial" w:cs="Arial"/>
                <w:b/>
                <w:sz w:val="22"/>
                <w:szCs w:val="22"/>
              </w:rPr>
              <w:t>Mitglieder</w:t>
            </w:r>
          </w:p>
          <w:p w:rsidR="00651152" w:rsidRDefault="00651152" w:rsidP="002F5B6C">
            <w:pPr>
              <w:pStyle w:val="bodytext"/>
              <w:rPr>
                <w:rFonts w:ascii="Arial" w:hAnsi="Arial" w:cs="Arial"/>
                <w:b/>
                <w:sz w:val="22"/>
                <w:szCs w:val="22"/>
              </w:rPr>
            </w:pPr>
          </w:p>
          <w:p w:rsidR="00651152" w:rsidRPr="00560ACD" w:rsidRDefault="00651152" w:rsidP="002F5B6C">
            <w:pPr>
              <w:pStyle w:val="bodytext"/>
              <w:rPr>
                <w:rFonts w:ascii="Arial" w:hAnsi="Arial" w:cs="Arial"/>
                <w:b/>
                <w:sz w:val="22"/>
                <w:szCs w:val="22"/>
              </w:rPr>
            </w:pPr>
          </w:p>
        </w:tc>
        <w:tc>
          <w:tcPr>
            <w:tcW w:w="6127" w:type="dxa"/>
          </w:tcPr>
          <w:p w:rsidR="00560ACD" w:rsidRPr="00560ACD" w:rsidRDefault="00560ACD" w:rsidP="00560ACD">
            <w:pPr>
              <w:pStyle w:val="bodytext"/>
              <w:rPr>
                <w:rFonts w:ascii="Arial" w:hAnsi="Arial" w:cs="Arial"/>
                <w:b/>
                <w:sz w:val="22"/>
                <w:szCs w:val="22"/>
              </w:rPr>
            </w:pPr>
            <w:r w:rsidRPr="00560ACD">
              <w:rPr>
                <w:rFonts w:ascii="Arial" w:hAnsi="Arial" w:cs="Arial"/>
                <w:b/>
                <w:sz w:val="22"/>
                <w:szCs w:val="22"/>
              </w:rPr>
              <w:t>Dr. Chantal Ruppert-Winkel</w:t>
            </w:r>
          </w:p>
          <w:p w:rsidR="00560ACD" w:rsidRPr="00560ACD" w:rsidRDefault="00560ACD" w:rsidP="00560ACD">
            <w:pPr>
              <w:pStyle w:val="bodytext"/>
              <w:rPr>
                <w:rFonts w:ascii="Arial" w:hAnsi="Arial" w:cs="Arial"/>
                <w:sz w:val="22"/>
                <w:szCs w:val="22"/>
              </w:rPr>
            </w:pPr>
            <w:r w:rsidRPr="0037461E">
              <w:rPr>
                <w:rFonts w:ascii="Arial" w:hAnsi="Arial" w:cs="Arial"/>
                <w:sz w:val="22"/>
                <w:szCs w:val="22"/>
                <w:highlight w:val="yellow"/>
              </w:rPr>
              <w:t>Geb. 1978,</w:t>
            </w:r>
            <w:r w:rsidRPr="00560ACD">
              <w:rPr>
                <w:rFonts w:ascii="Arial" w:hAnsi="Arial" w:cs="Arial"/>
                <w:sz w:val="22"/>
                <w:szCs w:val="22"/>
              </w:rPr>
              <w:t xml:space="preserve"> 1997 - 2002 Studium der Forst- und Umweltwissenschaften, dann Mitarbeiterin am Institut für Forstökonomie in Forschung und Lehre und 2006 Promotion zur Dr. rerum naturalium an der Albert-Ludwigs-Universität Freiburg, seit 2008 Nachwuchsforschungsgruppenleiterin des BMBF-Forschungsprojektes: „EE-Regionen: Sozialökologie der Selbstversorgung“ am Zentrum für Erneuerbare Energien der Albert-Ludwigs-Universität Freiburg, 2011 Gastwissenschaftlerin am Department of Environmental Science, Policy and Management, University of California, Berkeley</w:t>
            </w:r>
          </w:p>
          <w:p w:rsidR="00560ACD" w:rsidRPr="00560ACD" w:rsidRDefault="00560ACD" w:rsidP="00560ACD">
            <w:pPr>
              <w:pStyle w:val="bodytext"/>
              <w:rPr>
                <w:rFonts w:ascii="Arial" w:hAnsi="Arial" w:cs="Arial"/>
                <w:sz w:val="22"/>
                <w:szCs w:val="22"/>
              </w:rPr>
            </w:pPr>
            <w:r w:rsidRPr="00560ACD">
              <w:rPr>
                <w:rFonts w:ascii="Arial" w:hAnsi="Arial" w:cs="Arial"/>
                <w:sz w:val="22"/>
                <w:szCs w:val="22"/>
              </w:rPr>
              <w:t>Forschungsschwerpunkte: Nachhaltige Ressourcennutzung auf lokaler und regionaler Ebene (Community-based research); Inter- und transdisziplinäre Forschung zur sozial-ökologischen Nutzung von Erneuerbaren Energien; Sozioökonomische Analysen von Akteurs-Netzwerken, Institutionen, Organisationsstrukturen und Leadership</w:t>
            </w:r>
          </w:p>
          <w:p w:rsidR="00560ACD" w:rsidRDefault="00560ACD" w:rsidP="002F5B6C">
            <w:pPr>
              <w:pStyle w:val="bodytext"/>
              <w:rPr>
                <w:rFonts w:ascii="Arial" w:hAnsi="Arial" w:cs="Arial"/>
                <w:sz w:val="22"/>
                <w:szCs w:val="22"/>
              </w:rPr>
            </w:pPr>
          </w:p>
        </w:tc>
      </w:tr>
      <w:tr w:rsidR="00560ACD" w:rsidTr="00560ACD">
        <w:tc>
          <w:tcPr>
            <w:tcW w:w="3085" w:type="dxa"/>
          </w:tcPr>
          <w:p w:rsidR="00560ACD" w:rsidRPr="00560ACD" w:rsidRDefault="00560ACD" w:rsidP="002F5B6C">
            <w:pPr>
              <w:pStyle w:val="bodytext"/>
              <w:rPr>
                <w:rFonts w:ascii="Arial" w:hAnsi="Arial" w:cs="Arial"/>
                <w:b/>
                <w:sz w:val="22"/>
                <w:szCs w:val="22"/>
              </w:rPr>
            </w:pPr>
          </w:p>
        </w:tc>
        <w:tc>
          <w:tcPr>
            <w:tcW w:w="6127" w:type="dxa"/>
          </w:tcPr>
          <w:p w:rsidR="00560ACD" w:rsidRPr="00560ACD" w:rsidRDefault="00560ACD" w:rsidP="00560ACD">
            <w:pPr>
              <w:rPr>
                <w:b/>
              </w:rPr>
            </w:pPr>
            <w:r w:rsidRPr="00560ACD">
              <w:rPr>
                <w:b/>
              </w:rPr>
              <w:t>Prof. Armin Grunwald</w:t>
            </w:r>
          </w:p>
          <w:p w:rsidR="00560ACD" w:rsidRDefault="00560ACD" w:rsidP="00560ACD"/>
          <w:p w:rsidR="00560ACD" w:rsidRDefault="003E2B5A" w:rsidP="00560ACD">
            <w:r>
              <w:rPr>
                <w:bCs/>
              </w:rPr>
              <w:t>Prof. Dr. rer. nat.</w:t>
            </w:r>
            <w:r w:rsidR="00560ACD" w:rsidRPr="00560ACD">
              <w:rPr>
                <w:bCs/>
              </w:rPr>
              <w:t xml:space="preserve">, Studium </w:t>
            </w:r>
            <w:r w:rsidR="00560ACD">
              <w:t>von Physik, Mathematik und Philosophie. Berufstätigkeiten in der Industrie (Software Engineering, 1987-1991), im Deutschen Zentrum für Luft- und Raumfahrt (1991-1995) und als stellvertretender Direktor der Europäischen Akademie zur Erforschung von Folgen wissenschaftlich-technischer Entwicklungen (1996-</w:t>
            </w:r>
            <w:r w:rsidR="00560ACD">
              <w:lastRenderedPageBreak/>
              <w:t>1999). Seit 1999 Leiter des Instituts für Technikfolgenabschätzung und Systemanalyse des Forschungszentrums Karlsruhe (ITAS). Seit 2002 auch Leiter des Büros für Technikfolgen-Abschätzung beim Deutschen Bundestag (TAB). 2007 Berufung an die Universität Karlsruhe unter Beibehaltung der Leitungsfunktionen von ITAS und TAB. Sprecher des KIT-Schwerpunkts "Mensch und Technik". Sprecher des Helmholtz-Programms "Technologie, Innovation und Gesellschaft".</w:t>
            </w:r>
          </w:p>
          <w:p w:rsidR="003E2B5A" w:rsidRDefault="003E2B5A" w:rsidP="00560ACD"/>
          <w:p w:rsidR="00560ACD" w:rsidRDefault="003E2B5A" w:rsidP="00560ACD">
            <w:r>
              <w:t xml:space="preserve">Arbeitsgebiete: </w:t>
            </w:r>
            <w:r w:rsidR="00560ACD">
              <w:t>Theorie und Methodik der Technikfolgenabschätzung, Technikphilosophie, Technikethik, nachhaltige Entwicklung.</w:t>
            </w:r>
          </w:p>
          <w:p w:rsidR="00560ACD" w:rsidRPr="00560ACD" w:rsidRDefault="00560ACD" w:rsidP="003E2B5A">
            <w:pPr>
              <w:rPr>
                <w:rFonts w:cs="Arial"/>
                <w:b/>
                <w:szCs w:val="22"/>
              </w:rPr>
            </w:pPr>
          </w:p>
        </w:tc>
      </w:tr>
      <w:tr w:rsidR="00560ACD" w:rsidRPr="003E2B5A" w:rsidTr="00560ACD">
        <w:tc>
          <w:tcPr>
            <w:tcW w:w="3085" w:type="dxa"/>
          </w:tcPr>
          <w:p w:rsidR="00560ACD" w:rsidRPr="003E2B5A" w:rsidRDefault="00560ACD" w:rsidP="002F5B6C">
            <w:pPr>
              <w:pStyle w:val="bodytext"/>
              <w:rPr>
                <w:rFonts w:ascii="Arial" w:hAnsi="Arial" w:cs="Arial"/>
                <w:sz w:val="22"/>
                <w:szCs w:val="22"/>
              </w:rPr>
            </w:pPr>
          </w:p>
        </w:tc>
        <w:tc>
          <w:tcPr>
            <w:tcW w:w="6127" w:type="dxa"/>
          </w:tcPr>
          <w:p w:rsidR="00560ACD" w:rsidRPr="003E2B5A" w:rsidRDefault="00560ACD" w:rsidP="003E2B5A">
            <w:pPr>
              <w:pStyle w:val="bodytext"/>
              <w:rPr>
                <w:rFonts w:ascii="Arial" w:hAnsi="Arial" w:cs="Arial"/>
                <w:b/>
                <w:sz w:val="22"/>
                <w:szCs w:val="22"/>
              </w:rPr>
            </w:pPr>
            <w:r w:rsidRPr="003E2B5A">
              <w:rPr>
                <w:rFonts w:ascii="Arial" w:hAnsi="Arial" w:cs="Arial"/>
                <w:b/>
                <w:sz w:val="22"/>
                <w:szCs w:val="22"/>
              </w:rPr>
              <w:t>Prof. Dr. Martin Müller</w:t>
            </w:r>
          </w:p>
          <w:p w:rsidR="00560ACD" w:rsidRPr="003E2B5A" w:rsidRDefault="002E05C0" w:rsidP="003E2B5A">
            <w:pPr>
              <w:pStyle w:val="bodytext"/>
              <w:rPr>
                <w:rFonts w:ascii="Arial" w:hAnsi="Arial" w:cs="Arial"/>
                <w:sz w:val="22"/>
                <w:szCs w:val="22"/>
              </w:rPr>
            </w:pPr>
            <w:r w:rsidRPr="0037461E">
              <w:rPr>
                <w:rFonts w:ascii="Arial" w:hAnsi="Arial" w:cs="Arial"/>
                <w:sz w:val="22"/>
                <w:szCs w:val="22"/>
                <w:highlight w:val="yellow"/>
              </w:rPr>
              <w:t>Jahrgang</w:t>
            </w:r>
            <w:r w:rsidR="00560ACD" w:rsidRPr="0037461E">
              <w:rPr>
                <w:rFonts w:ascii="Arial" w:hAnsi="Arial" w:cs="Arial"/>
                <w:sz w:val="22"/>
                <w:szCs w:val="22"/>
                <w:highlight w:val="yellow"/>
              </w:rPr>
              <w:t xml:space="preserve"> 1969</w:t>
            </w:r>
            <w:r w:rsidR="00560ACD" w:rsidRPr="003E2B5A">
              <w:rPr>
                <w:rFonts w:ascii="Arial" w:hAnsi="Arial" w:cs="Arial"/>
                <w:sz w:val="22"/>
                <w:szCs w:val="22"/>
              </w:rPr>
              <w:t>. Von 1995 bis 2000 wissenschaftlicher Mitarbeiter am Lehrstuhl für betriebliches Umweltmanagement an der Martin-Luther-Universität Halle-Wittenberg. Dort Promotion zum Dr. rer. pol. Von 2000 bis 2004 Assistent am Lehrstuhl für Produktion und Umwelt (Prof. Schneidewind) an der Carl von Ossietzky Universität Oldenburg. Dort 2004 Habilitation. Von 2005 bis 2008 Vertreter des Fachgebiets Produktion und Umwelt an der Universität Oldenburg. Seit Oktober 2008 Professor des Stiftungslehrstuhls Nachhaltiges Wissen, nachhaltiges Bildung, nachhaltiges Wirtschaften an der Universität Ulm.</w:t>
            </w:r>
          </w:p>
          <w:p w:rsidR="00560ACD" w:rsidRPr="003E2B5A" w:rsidRDefault="00560ACD" w:rsidP="003E2B5A">
            <w:pPr>
              <w:pStyle w:val="bodytext"/>
              <w:rPr>
                <w:rFonts w:ascii="Arial" w:hAnsi="Arial" w:cs="Arial"/>
                <w:sz w:val="22"/>
                <w:szCs w:val="22"/>
              </w:rPr>
            </w:pPr>
            <w:r w:rsidRPr="003E2B5A">
              <w:rPr>
                <w:rFonts w:ascii="Arial" w:hAnsi="Arial" w:cs="Arial"/>
                <w:sz w:val="22"/>
                <w:szCs w:val="22"/>
              </w:rPr>
              <w:t>Forschungsgebiete: Nachhaltige Mobilität, Nachhaltiges Supply Chain Management, Corporate Social Responsibility, Nachhaltige Bildung</w:t>
            </w:r>
          </w:p>
          <w:p w:rsidR="00560ACD" w:rsidRPr="003E2B5A" w:rsidRDefault="00560ACD" w:rsidP="003E2B5A">
            <w:pPr>
              <w:pStyle w:val="bodytext"/>
              <w:rPr>
                <w:rFonts w:ascii="Arial" w:hAnsi="Arial" w:cs="Arial"/>
                <w:sz w:val="22"/>
                <w:szCs w:val="22"/>
              </w:rPr>
            </w:pPr>
          </w:p>
        </w:tc>
      </w:tr>
      <w:tr w:rsidR="00560ACD" w:rsidRPr="003E2B5A" w:rsidTr="00560ACD">
        <w:tc>
          <w:tcPr>
            <w:tcW w:w="3085" w:type="dxa"/>
          </w:tcPr>
          <w:p w:rsidR="00560ACD" w:rsidRPr="003E2B5A" w:rsidRDefault="00560ACD" w:rsidP="002F5B6C">
            <w:pPr>
              <w:pStyle w:val="bodytext"/>
              <w:rPr>
                <w:rFonts w:ascii="Arial" w:hAnsi="Arial" w:cs="Arial"/>
                <w:sz w:val="22"/>
                <w:szCs w:val="22"/>
              </w:rPr>
            </w:pPr>
          </w:p>
        </w:tc>
        <w:tc>
          <w:tcPr>
            <w:tcW w:w="6127" w:type="dxa"/>
          </w:tcPr>
          <w:p w:rsidR="00560ACD" w:rsidRPr="003E2B5A" w:rsidRDefault="008F1D15" w:rsidP="003E2B5A">
            <w:pPr>
              <w:pStyle w:val="bodytext"/>
              <w:rPr>
                <w:rFonts w:ascii="Arial" w:hAnsi="Arial" w:cs="Arial"/>
                <w:b/>
                <w:sz w:val="22"/>
                <w:szCs w:val="22"/>
              </w:rPr>
            </w:pPr>
            <w:r w:rsidRPr="003E2B5A">
              <w:rPr>
                <w:rFonts w:ascii="Arial" w:hAnsi="Arial" w:cs="Arial"/>
                <w:b/>
                <w:sz w:val="22"/>
                <w:szCs w:val="22"/>
              </w:rPr>
              <w:t>Nikolas Hagemann</w:t>
            </w:r>
          </w:p>
          <w:p w:rsidR="008F1D15" w:rsidRDefault="008F1D15" w:rsidP="003E2B5A">
            <w:pPr>
              <w:pStyle w:val="bodytext"/>
              <w:rPr>
                <w:rFonts w:ascii="Arial" w:hAnsi="Arial" w:cs="Arial"/>
                <w:sz w:val="22"/>
                <w:szCs w:val="22"/>
              </w:rPr>
            </w:pPr>
            <w:r w:rsidRPr="0037461E">
              <w:rPr>
                <w:rFonts w:ascii="Arial" w:hAnsi="Arial" w:cs="Arial"/>
                <w:sz w:val="22"/>
                <w:szCs w:val="22"/>
                <w:highlight w:val="yellow"/>
              </w:rPr>
              <w:t>Geb. 1987</w:t>
            </w:r>
            <w:r w:rsidRPr="003E2B5A">
              <w:rPr>
                <w:rFonts w:ascii="Arial" w:hAnsi="Arial" w:cs="Arial"/>
                <w:sz w:val="22"/>
                <w:szCs w:val="22"/>
              </w:rPr>
              <w:t xml:space="preserve">. Von 2007 - 2010 </w:t>
            </w:r>
            <w:r w:rsidR="003E2B5A">
              <w:rPr>
                <w:rFonts w:ascii="Arial" w:hAnsi="Arial" w:cs="Arial"/>
                <w:sz w:val="22"/>
                <w:szCs w:val="22"/>
              </w:rPr>
              <w:t>Studium</w:t>
            </w:r>
            <w:r w:rsidRPr="003E2B5A">
              <w:rPr>
                <w:rFonts w:ascii="Arial" w:hAnsi="Arial" w:cs="Arial"/>
                <w:sz w:val="22"/>
                <w:szCs w:val="22"/>
              </w:rPr>
              <w:t xml:space="preserve"> Geoökologie/Ökosystemmanagement an der Eberhard Karls Univ</w:t>
            </w:r>
            <w:r w:rsidR="000543D1">
              <w:rPr>
                <w:rFonts w:ascii="Arial" w:hAnsi="Arial" w:cs="Arial"/>
                <w:sz w:val="22"/>
                <w:szCs w:val="22"/>
              </w:rPr>
              <w:t>ersität Tübingen, seit 2011</w:t>
            </w:r>
            <w:r w:rsidRPr="003E2B5A">
              <w:rPr>
                <w:rFonts w:ascii="Arial" w:hAnsi="Arial" w:cs="Arial"/>
                <w:sz w:val="22"/>
                <w:szCs w:val="22"/>
              </w:rPr>
              <w:t xml:space="preserve"> im Masterstudium Geoökologie. Seit 2011 Mitglied im Beirat für Nachhaltige Entwicklung an der Universität Tübingen. Er vertritt die StudierendenInitiative Greening The University (SIGU) e.V., Tübingen, die sich zum Ziel gesetzt hat, das Leitbild der Nachhaltigen Entwicklung in </w:t>
            </w:r>
            <w:r w:rsidR="003E2B5A">
              <w:rPr>
                <w:rFonts w:ascii="Arial" w:hAnsi="Arial" w:cs="Arial"/>
                <w:sz w:val="22"/>
                <w:szCs w:val="22"/>
              </w:rPr>
              <w:t>Lehre, Forschung und Verwaltung</w:t>
            </w:r>
            <w:r w:rsidRPr="003E2B5A">
              <w:rPr>
                <w:rFonts w:ascii="Arial" w:hAnsi="Arial" w:cs="Arial"/>
                <w:sz w:val="22"/>
                <w:szCs w:val="22"/>
              </w:rPr>
              <w:t xml:space="preserve"> der Universität Tübingen und darüber hinaus zu verankern. Seit 2009 organisiert SIGU dazu u.a. das Seminarprogramm 'Studium Oecologicum' zu Themen Nachhaltiger Entwicklung. Ihr Engagement führte unter anderem zur Einführung eines Umweltmanagementsystems nach EMAS in der Universitätsverwaltung und zur Etablierung eines transdisziplinären Forschungsprojektes zu Biodiversit</w:t>
            </w:r>
            <w:r w:rsidR="00211A4A">
              <w:rPr>
                <w:rFonts w:ascii="Arial" w:hAnsi="Arial" w:cs="Arial"/>
                <w:sz w:val="22"/>
                <w:szCs w:val="22"/>
              </w:rPr>
              <w:t>ät auf städtischen Grünflächen.</w:t>
            </w:r>
          </w:p>
          <w:p w:rsidR="00211A4A" w:rsidRPr="003E2B5A" w:rsidRDefault="00211A4A" w:rsidP="003E2B5A">
            <w:pPr>
              <w:pStyle w:val="bodytext"/>
              <w:rPr>
                <w:rFonts w:ascii="Arial" w:hAnsi="Arial" w:cs="Arial"/>
                <w:sz w:val="22"/>
                <w:szCs w:val="22"/>
              </w:rPr>
            </w:pPr>
          </w:p>
        </w:tc>
      </w:tr>
      <w:tr w:rsidR="00731431" w:rsidRPr="003E2B5A" w:rsidTr="00560ACD">
        <w:tc>
          <w:tcPr>
            <w:tcW w:w="3085" w:type="dxa"/>
          </w:tcPr>
          <w:p w:rsidR="00731431" w:rsidRPr="003E2B5A" w:rsidRDefault="00731431" w:rsidP="002F5B6C">
            <w:pPr>
              <w:pStyle w:val="bodytext"/>
              <w:rPr>
                <w:rFonts w:ascii="Arial" w:hAnsi="Arial" w:cs="Arial"/>
                <w:sz w:val="22"/>
                <w:szCs w:val="22"/>
              </w:rPr>
            </w:pPr>
          </w:p>
        </w:tc>
        <w:tc>
          <w:tcPr>
            <w:tcW w:w="6127" w:type="dxa"/>
          </w:tcPr>
          <w:p w:rsidR="00211A4A" w:rsidRDefault="00211A4A" w:rsidP="003E2B5A">
            <w:pPr>
              <w:pStyle w:val="bodytext"/>
              <w:rPr>
                <w:rFonts w:ascii="Arial" w:hAnsi="Arial" w:cs="Arial"/>
                <w:b/>
                <w:sz w:val="22"/>
                <w:szCs w:val="22"/>
              </w:rPr>
            </w:pPr>
            <w:r w:rsidRPr="00211A4A">
              <w:rPr>
                <w:rFonts w:ascii="Arial" w:hAnsi="Arial" w:cs="Arial"/>
                <w:b/>
                <w:sz w:val="22"/>
                <w:szCs w:val="22"/>
              </w:rPr>
              <w:t>Prof. Dr. phil. Dipl.-Ing. (FH) Michael Wörz</w:t>
            </w:r>
            <w:r>
              <w:rPr>
                <w:rFonts w:ascii="Arial" w:hAnsi="Arial" w:cs="Arial"/>
                <w:b/>
                <w:sz w:val="22"/>
                <w:szCs w:val="22"/>
              </w:rPr>
              <w:t xml:space="preserve"> </w:t>
            </w:r>
          </w:p>
          <w:p w:rsidR="00A177DC" w:rsidRDefault="00211A4A" w:rsidP="003E2B5A">
            <w:pPr>
              <w:pStyle w:val="bodytext"/>
              <w:rPr>
                <w:rFonts w:ascii="Arial" w:hAnsi="Arial" w:cs="Arial"/>
                <w:sz w:val="22"/>
                <w:szCs w:val="22"/>
              </w:rPr>
            </w:pPr>
            <w:r w:rsidRPr="0037461E">
              <w:rPr>
                <w:rFonts w:ascii="Arial" w:hAnsi="Arial" w:cs="Arial"/>
                <w:sz w:val="22"/>
                <w:szCs w:val="22"/>
                <w:highlight w:val="yellow"/>
              </w:rPr>
              <w:t>Geb. 1954</w:t>
            </w:r>
            <w:r w:rsidRPr="000543D1">
              <w:rPr>
                <w:rFonts w:ascii="Arial" w:hAnsi="Arial" w:cs="Arial"/>
                <w:sz w:val="22"/>
                <w:szCs w:val="22"/>
              </w:rPr>
              <w:t xml:space="preserve">. </w:t>
            </w:r>
            <w:r w:rsidR="000543D1">
              <w:rPr>
                <w:rFonts w:ascii="Arial" w:hAnsi="Arial" w:cs="Arial"/>
                <w:sz w:val="22"/>
                <w:szCs w:val="22"/>
              </w:rPr>
              <w:t>1980 FH-Diplom nach Studium Bauingenieurswesen, FHT Stuttgart. Danach Studium der Philosophie und Pädagogik, Universitäten Stuttgart, Bonn und Tübingen mit Abschluss Magister Artium 1988. 1993 Promotion zum Dr. phil.</w:t>
            </w:r>
            <w:r w:rsidR="002F1241">
              <w:rPr>
                <w:rFonts w:ascii="Arial" w:hAnsi="Arial" w:cs="Arial"/>
                <w:sz w:val="22"/>
                <w:szCs w:val="22"/>
              </w:rPr>
              <w:t xml:space="preserve"> mit Dissertation über Wirtschaftsethik</w:t>
            </w:r>
            <w:r w:rsidR="000543D1">
              <w:rPr>
                <w:rFonts w:ascii="Arial" w:hAnsi="Arial" w:cs="Arial"/>
                <w:sz w:val="22"/>
                <w:szCs w:val="22"/>
              </w:rPr>
              <w:t xml:space="preserve">. </w:t>
            </w:r>
            <w:r w:rsidR="002F1241">
              <w:rPr>
                <w:rFonts w:ascii="Arial" w:hAnsi="Arial" w:cs="Arial"/>
                <w:sz w:val="22"/>
                <w:szCs w:val="22"/>
              </w:rPr>
              <w:t>Von 1980-1988 Tätigkeit als Ingenieur im Ingenieurbüro Peter+Lochter Stuttgart. Seit 1991 Unternehmensberater für High-Tech Dienstleister und Non-Profit Unternehmen. Zum WS 1993/94 Berufung zum Professor für Technik- und Wissenschaftsethik an der Hochschule Karlsruhe - Hochschule für Technik</w:t>
            </w:r>
            <w:r w:rsidR="002852BF">
              <w:rPr>
                <w:rFonts w:ascii="Arial" w:hAnsi="Arial" w:cs="Arial"/>
                <w:sz w:val="22"/>
                <w:szCs w:val="22"/>
              </w:rPr>
              <w:t xml:space="preserve"> </w:t>
            </w:r>
            <w:r w:rsidR="002852BF">
              <w:rPr>
                <w:rFonts w:ascii="Arial" w:hAnsi="Arial" w:cs="Arial"/>
                <w:color w:val="3333FF"/>
                <w:sz w:val="22"/>
                <w:szCs w:val="22"/>
              </w:rPr>
              <w:t xml:space="preserve">mit der Aufgabe der Leitung des Ethikförderprogramms an den Fachhochschulen. </w:t>
            </w:r>
            <w:r w:rsidR="002852BF">
              <w:rPr>
                <w:rFonts w:ascii="Arial" w:hAnsi="Arial" w:cs="Arial"/>
                <w:sz w:val="22"/>
                <w:szCs w:val="22"/>
              </w:rPr>
              <w:t xml:space="preserve">Sprecher des Netzwerkes </w:t>
            </w:r>
            <w:r w:rsidR="002852BF" w:rsidRPr="002852BF">
              <w:rPr>
                <w:rFonts w:ascii="Arial" w:hAnsi="Arial" w:cs="Arial"/>
                <w:color w:val="3333FF"/>
                <w:sz w:val="22"/>
                <w:szCs w:val="22"/>
              </w:rPr>
              <w:t>der Fachhochschulen</w:t>
            </w:r>
            <w:r w:rsidR="002852BF">
              <w:rPr>
                <w:rFonts w:ascii="Arial" w:hAnsi="Arial" w:cs="Arial"/>
                <w:sz w:val="22"/>
                <w:szCs w:val="22"/>
              </w:rPr>
              <w:t xml:space="preserve"> „Hochschulen für Nachhaltige Entwicklung“ in Baden-Württemberg.</w:t>
            </w:r>
          </w:p>
          <w:p w:rsidR="00F51629" w:rsidRPr="005644FC" w:rsidRDefault="002F1241" w:rsidP="003E2B5A">
            <w:pPr>
              <w:pStyle w:val="bodytext"/>
              <w:rPr>
                <w:rFonts w:ascii="Arial" w:hAnsi="Arial" w:cs="Arial"/>
                <w:sz w:val="22"/>
                <w:szCs w:val="22"/>
              </w:rPr>
            </w:pPr>
            <w:r w:rsidRPr="002F1241">
              <w:rPr>
                <w:rFonts w:ascii="Arial" w:hAnsi="Arial" w:cs="Arial"/>
                <w:sz w:val="22"/>
                <w:szCs w:val="22"/>
              </w:rPr>
              <w:t>Arbeitsgebiete:</w:t>
            </w:r>
            <w:r>
              <w:rPr>
                <w:rFonts w:ascii="Arial" w:hAnsi="Arial" w:cs="Arial"/>
                <w:sz w:val="22"/>
                <w:szCs w:val="22"/>
              </w:rPr>
              <w:t xml:space="preserve"> Technik- und Wirtschaftsethik, </w:t>
            </w:r>
            <w:r w:rsidR="0021542F">
              <w:rPr>
                <w:rFonts w:ascii="Arial" w:hAnsi="Arial" w:cs="Arial"/>
                <w:sz w:val="22"/>
                <w:szCs w:val="22"/>
              </w:rPr>
              <w:t xml:space="preserve">Philosophie, </w:t>
            </w:r>
            <w:r w:rsidR="000B3ECC">
              <w:rPr>
                <w:rFonts w:ascii="Arial" w:hAnsi="Arial" w:cs="Arial"/>
                <w:sz w:val="22"/>
                <w:szCs w:val="22"/>
              </w:rPr>
              <w:t xml:space="preserve">Pädagogik, </w:t>
            </w:r>
            <w:r>
              <w:rPr>
                <w:rFonts w:ascii="Arial" w:hAnsi="Arial" w:cs="Arial"/>
                <w:sz w:val="22"/>
                <w:szCs w:val="22"/>
              </w:rPr>
              <w:t xml:space="preserve">Bildung für nachhaltige Entwicklung, </w:t>
            </w:r>
            <w:r w:rsidR="00B12F01">
              <w:rPr>
                <w:rFonts w:ascii="Arial" w:hAnsi="Arial" w:cs="Arial"/>
                <w:sz w:val="22"/>
                <w:szCs w:val="22"/>
              </w:rPr>
              <w:t>Systemtheorie</w:t>
            </w:r>
            <w:r w:rsidR="0021542F">
              <w:rPr>
                <w:rFonts w:ascii="Arial" w:hAnsi="Arial" w:cs="Arial"/>
                <w:sz w:val="22"/>
                <w:szCs w:val="22"/>
              </w:rPr>
              <w:t xml:space="preserve"> </w:t>
            </w:r>
          </w:p>
          <w:p w:rsidR="00F51629" w:rsidRPr="003E2B5A" w:rsidRDefault="00F51629" w:rsidP="003E2B5A">
            <w:pPr>
              <w:pStyle w:val="bodytext"/>
              <w:rPr>
                <w:rFonts w:ascii="Arial" w:hAnsi="Arial" w:cs="Arial"/>
                <w:b/>
                <w:sz w:val="22"/>
                <w:szCs w:val="22"/>
              </w:rPr>
            </w:pPr>
          </w:p>
        </w:tc>
      </w:tr>
      <w:tr w:rsidR="00731431" w:rsidRPr="003E2B5A" w:rsidTr="00560ACD">
        <w:tc>
          <w:tcPr>
            <w:tcW w:w="3085" w:type="dxa"/>
          </w:tcPr>
          <w:p w:rsidR="00731431" w:rsidRPr="003E2B5A" w:rsidRDefault="00731431" w:rsidP="002F5B6C">
            <w:pPr>
              <w:pStyle w:val="bodytext"/>
              <w:rPr>
                <w:rFonts w:ascii="Arial" w:hAnsi="Arial" w:cs="Arial"/>
                <w:sz w:val="22"/>
                <w:szCs w:val="22"/>
              </w:rPr>
            </w:pPr>
          </w:p>
        </w:tc>
        <w:tc>
          <w:tcPr>
            <w:tcW w:w="6127" w:type="dxa"/>
          </w:tcPr>
          <w:p w:rsidR="00731431" w:rsidRDefault="001F6FF4" w:rsidP="003E2B5A">
            <w:pPr>
              <w:pStyle w:val="bodytext"/>
              <w:rPr>
                <w:rFonts w:ascii="Arial" w:hAnsi="Arial" w:cs="Arial"/>
                <w:b/>
                <w:sz w:val="22"/>
                <w:szCs w:val="22"/>
              </w:rPr>
            </w:pPr>
            <w:r w:rsidRPr="003E2B5A">
              <w:rPr>
                <w:rFonts w:ascii="Arial" w:hAnsi="Arial" w:cs="Arial"/>
                <w:b/>
                <w:sz w:val="22"/>
                <w:szCs w:val="22"/>
              </w:rPr>
              <w:t>Dr. Bettina Brohmann</w:t>
            </w:r>
          </w:p>
          <w:p w:rsidR="00B12F01" w:rsidRPr="00B937ED" w:rsidRDefault="0037461E" w:rsidP="00B937ED">
            <w:pPr>
              <w:pStyle w:val="bodytext"/>
              <w:rPr>
                <w:rFonts w:ascii="Arial" w:hAnsi="Arial" w:cs="Arial"/>
                <w:sz w:val="22"/>
                <w:szCs w:val="22"/>
              </w:rPr>
            </w:pPr>
            <w:r>
              <w:rPr>
                <w:rFonts w:ascii="Arial" w:hAnsi="Arial" w:cs="Arial"/>
                <w:sz w:val="22"/>
                <w:szCs w:val="22"/>
              </w:rPr>
              <w:t>P</w:t>
            </w:r>
            <w:r w:rsidR="00B12F01" w:rsidRPr="00B937ED">
              <w:rPr>
                <w:rFonts w:ascii="Arial" w:hAnsi="Arial" w:cs="Arial"/>
                <w:sz w:val="22"/>
                <w:szCs w:val="22"/>
              </w:rPr>
              <w:t>romovierte Sozialwissenschaftlerin (TU Berlin/Universität Klagenfurt) und Regionalwissenschaftlerin (TU Karlsruhe). Im Öko-Institut seit 1984 als Projektleiterin und Senior Researcher beschäftigt</w:t>
            </w:r>
            <w:r w:rsidR="00481667" w:rsidRPr="00B937ED">
              <w:rPr>
                <w:rFonts w:ascii="Arial" w:hAnsi="Arial" w:cs="Arial"/>
                <w:sz w:val="22"/>
                <w:szCs w:val="22"/>
              </w:rPr>
              <w:t xml:space="preserve">. Zwischen 1988 und 1996 </w:t>
            </w:r>
            <w:r w:rsidR="00B12F01" w:rsidRPr="00B937ED">
              <w:rPr>
                <w:rFonts w:ascii="Arial" w:hAnsi="Arial" w:cs="Arial"/>
                <w:sz w:val="22"/>
                <w:szCs w:val="22"/>
              </w:rPr>
              <w:t xml:space="preserve">Lehrbeauftragte an der Hochschule Darmstadt </w:t>
            </w:r>
            <w:r w:rsidR="00481667" w:rsidRPr="00B937ED">
              <w:rPr>
                <w:rFonts w:ascii="Arial" w:hAnsi="Arial" w:cs="Arial"/>
                <w:sz w:val="22"/>
                <w:szCs w:val="22"/>
              </w:rPr>
              <w:t>und der</w:t>
            </w:r>
            <w:r w:rsidR="00B12F01" w:rsidRPr="00B937ED">
              <w:rPr>
                <w:rFonts w:ascii="Arial" w:hAnsi="Arial" w:cs="Arial"/>
                <w:sz w:val="22"/>
                <w:szCs w:val="22"/>
              </w:rPr>
              <w:t xml:space="preserve"> Universität für Bildungswissen</w:t>
            </w:r>
            <w:r w:rsidR="00481667" w:rsidRPr="00B937ED">
              <w:rPr>
                <w:rFonts w:ascii="Arial" w:hAnsi="Arial" w:cs="Arial"/>
                <w:sz w:val="22"/>
                <w:szCs w:val="22"/>
              </w:rPr>
              <w:t>schaften Klagenfurt</w:t>
            </w:r>
            <w:r w:rsidR="00B12F01" w:rsidRPr="00B937ED">
              <w:rPr>
                <w:rFonts w:ascii="Arial" w:hAnsi="Arial" w:cs="Arial"/>
                <w:sz w:val="22"/>
                <w:szCs w:val="22"/>
              </w:rPr>
              <w:t xml:space="preserve">. Von März 2010 – April 2012 </w:t>
            </w:r>
            <w:r w:rsidR="00167B14" w:rsidRPr="00B937ED">
              <w:rPr>
                <w:rFonts w:ascii="Arial" w:hAnsi="Arial" w:cs="Arial"/>
                <w:sz w:val="22"/>
                <w:szCs w:val="22"/>
              </w:rPr>
              <w:t>Leitung des</w:t>
            </w:r>
            <w:r w:rsidR="00B12F01" w:rsidRPr="00B937ED">
              <w:rPr>
                <w:rFonts w:ascii="Arial" w:hAnsi="Arial" w:cs="Arial"/>
                <w:sz w:val="22"/>
                <w:szCs w:val="22"/>
              </w:rPr>
              <w:t xml:space="preserve"> Bereich "Energie &amp; Klimaschutz" am Öko-Institut in Darmstadt. Hauptarbeitsfelder in Forschung und Politikberatung liegen im Bereich der Partizipation, der Konsumenten- und Motivationsforschung, der Kommunalen und Regionalen Nachhaltigkeitskonzepte, sowie der sozialen Aspekten der Energie- und Klimapolitik. Seit Mai 2012 </w:t>
            </w:r>
            <w:r w:rsidR="00481667" w:rsidRPr="00B937ED">
              <w:rPr>
                <w:rFonts w:ascii="Arial" w:hAnsi="Arial" w:cs="Arial"/>
                <w:sz w:val="22"/>
                <w:szCs w:val="22"/>
              </w:rPr>
              <w:t xml:space="preserve">als </w:t>
            </w:r>
            <w:r w:rsidR="00B12F01" w:rsidRPr="00B937ED">
              <w:rPr>
                <w:rFonts w:ascii="Arial" w:hAnsi="Arial" w:cs="Arial"/>
                <w:sz w:val="22"/>
                <w:szCs w:val="22"/>
              </w:rPr>
              <w:t xml:space="preserve">Forschungskoordinatorin für Fragen der transdisziplinären Nachhaltigkeitsforschung zuständig. </w:t>
            </w:r>
          </w:p>
          <w:p w:rsidR="003D0434" w:rsidRPr="00B937ED" w:rsidRDefault="00B12F01" w:rsidP="00B937ED">
            <w:pPr>
              <w:pStyle w:val="bodytext"/>
              <w:rPr>
                <w:rFonts w:ascii="Arial" w:hAnsi="Arial" w:cs="Arial"/>
                <w:sz w:val="22"/>
                <w:szCs w:val="22"/>
              </w:rPr>
            </w:pPr>
            <w:r w:rsidRPr="00B937ED">
              <w:rPr>
                <w:rFonts w:ascii="Arial" w:hAnsi="Arial" w:cs="Arial"/>
                <w:sz w:val="22"/>
                <w:szCs w:val="22"/>
              </w:rPr>
              <w:t xml:space="preserve">Aktuelle Arbeitsschwerpunkte: Instrumentenbewertung und Programmgestaltung im Bereich Nachhaltiger Konsum und Energiewende, Soziotechnische Studien in verschiedenen Bereichen sowie die wissenschaftliche Evaluation von Modellvorhaben und Beteiligungsverfahren.  </w:t>
            </w:r>
          </w:p>
          <w:p w:rsidR="003D0434" w:rsidRPr="003E2B5A" w:rsidRDefault="003D0434" w:rsidP="003E2B5A">
            <w:pPr>
              <w:pStyle w:val="bodytext"/>
              <w:rPr>
                <w:rFonts w:ascii="Arial" w:hAnsi="Arial" w:cs="Arial"/>
                <w:b/>
                <w:sz w:val="22"/>
                <w:szCs w:val="22"/>
              </w:rPr>
            </w:pPr>
          </w:p>
        </w:tc>
      </w:tr>
    </w:tbl>
    <w:p w:rsidR="00560ACD" w:rsidRPr="002F5B6C" w:rsidRDefault="00560ACD" w:rsidP="002F5B6C">
      <w:pPr>
        <w:pStyle w:val="bodytext"/>
        <w:rPr>
          <w:rFonts w:ascii="Arial" w:hAnsi="Arial" w:cs="Arial"/>
          <w:sz w:val="22"/>
          <w:szCs w:val="22"/>
        </w:rPr>
      </w:pPr>
    </w:p>
    <w:sectPr w:rsidR="00560ACD" w:rsidRPr="002F5B6C" w:rsidSect="007673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B6B81"/>
    <w:multiLevelType w:val="singleLevel"/>
    <w:tmpl w:val="2DE890B2"/>
    <w:lvl w:ilvl="0">
      <w:start w:val="1"/>
      <w:numFmt w:val="bullet"/>
      <w:pStyle w:val="AufzhlunginEinzug"/>
      <w:lvlText w:val="-"/>
      <w:lvlJc w:val="left"/>
      <w:pPr>
        <w:tabs>
          <w:tab w:val="num" w:pos="360"/>
        </w:tabs>
        <w:ind w:left="360" w:hanging="360"/>
      </w:pPr>
      <w:rPr>
        <w:sz w:val="16"/>
      </w:rPr>
    </w:lvl>
  </w:abstractNum>
  <w:abstractNum w:abstractNumId="1">
    <w:nsid w:val="3F6B3E47"/>
    <w:multiLevelType w:val="multilevel"/>
    <w:tmpl w:val="ECB8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8"/>
  <w:defaultTabStop w:val="708"/>
  <w:hyphenationZone w:val="425"/>
  <w:noPunctuationKerning/>
  <w:characterSpacingControl w:val="doNotCompress"/>
  <w:compat/>
  <w:rsids>
    <w:rsidRoot w:val="002E1C09"/>
    <w:rsid w:val="000051EC"/>
    <w:rsid w:val="000065E3"/>
    <w:rsid w:val="000231E4"/>
    <w:rsid w:val="00023BD0"/>
    <w:rsid w:val="00031C18"/>
    <w:rsid w:val="000543D1"/>
    <w:rsid w:val="00071F56"/>
    <w:rsid w:val="0007300F"/>
    <w:rsid w:val="00093D7B"/>
    <w:rsid w:val="000949FD"/>
    <w:rsid w:val="00096295"/>
    <w:rsid w:val="000B0859"/>
    <w:rsid w:val="000B3ECC"/>
    <w:rsid w:val="000B6DFD"/>
    <w:rsid w:val="000C52F3"/>
    <w:rsid w:val="000D1D01"/>
    <w:rsid w:val="000D630D"/>
    <w:rsid w:val="000E453A"/>
    <w:rsid w:val="000F729D"/>
    <w:rsid w:val="00111126"/>
    <w:rsid w:val="00111203"/>
    <w:rsid w:val="00115624"/>
    <w:rsid w:val="00127303"/>
    <w:rsid w:val="00133BCA"/>
    <w:rsid w:val="00152119"/>
    <w:rsid w:val="00167B14"/>
    <w:rsid w:val="0017262B"/>
    <w:rsid w:val="001F6FF4"/>
    <w:rsid w:val="00211A4A"/>
    <w:rsid w:val="0021542F"/>
    <w:rsid w:val="0021619F"/>
    <w:rsid w:val="00220CAA"/>
    <w:rsid w:val="00227A90"/>
    <w:rsid w:val="00241C58"/>
    <w:rsid w:val="00252BE1"/>
    <w:rsid w:val="00265F4B"/>
    <w:rsid w:val="0026617F"/>
    <w:rsid w:val="00273631"/>
    <w:rsid w:val="00284901"/>
    <w:rsid w:val="002852BF"/>
    <w:rsid w:val="002C69FA"/>
    <w:rsid w:val="002D66F2"/>
    <w:rsid w:val="002E05C0"/>
    <w:rsid w:val="002E1C09"/>
    <w:rsid w:val="002E48D1"/>
    <w:rsid w:val="002F1241"/>
    <w:rsid w:val="002F5B6C"/>
    <w:rsid w:val="00300367"/>
    <w:rsid w:val="00312BC9"/>
    <w:rsid w:val="00313C0E"/>
    <w:rsid w:val="0032563F"/>
    <w:rsid w:val="00326E25"/>
    <w:rsid w:val="00334840"/>
    <w:rsid w:val="00334C00"/>
    <w:rsid w:val="003412AC"/>
    <w:rsid w:val="003455A1"/>
    <w:rsid w:val="003457CD"/>
    <w:rsid w:val="0037461E"/>
    <w:rsid w:val="003A5E83"/>
    <w:rsid w:val="003D0434"/>
    <w:rsid w:val="003D1B83"/>
    <w:rsid w:val="003E2B5A"/>
    <w:rsid w:val="003F0ADA"/>
    <w:rsid w:val="004159E2"/>
    <w:rsid w:val="004176FD"/>
    <w:rsid w:val="004275BA"/>
    <w:rsid w:val="00441195"/>
    <w:rsid w:val="0046471C"/>
    <w:rsid w:val="004652D1"/>
    <w:rsid w:val="00465A27"/>
    <w:rsid w:val="00481667"/>
    <w:rsid w:val="004A4721"/>
    <w:rsid w:val="004C589C"/>
    <w:rsid w:val="004C6369"/>
    <w:rsid w:val="004E5CBD"/>
    <w:rsid w:val="004F2545"/>
    <w:rsid w:val="004F566F"/>
    <w:rsid w:val="0050022C"/>
    <w:rsid w:val="005032DC"/>
    <w:rsid w:val="00507486"/>
    <w:rsid w:val="00512C2E"/>
    <w:rsid w:val="00524B69"/>
    <w:rsid w:val="00557F8C"/>
    <w:rsid w:val="00560ACD"/>
    <w:rsid w:val="005644FC"/>
    <w:rsid w:val="00580B45"/>
    <w:rsid w:val="005A337C"/>
    <w:rsid w:val="005A43C7"/>
    <w:rsid w:val="005C672D"/>
    <w:rsid w:val="005D1FD0"/>
    <w:rsid w:val="005E02DF"/>
    <w:rsid w:val="00614F5D"/>
    <w:rsid w:val="00622515"/>
    <w:rsid w:val="00626EE0"/>
    <w:rsid w:val="0063579F"/>
    <w:rsid w:val="006359F7"/>
    <w:rsid w:val="00651152"/>
    <w:rsid w:val="0066573C"/>
    <w:rsid w:val="00690883"/>
    <w:rsid w:val="006B5B0A"/>
    <w:rsid w:val="006C1436"/>
    <w:rsid w:val="006C745F"/>
    <w:rsid w:val="006F1846"/>
    <w:rsid w:val="00725A68"/>
    <w:rsid w:val="00731431"/>
    <w:rsid w:val="00740B4B"/>
    <w:rsid w:val="00752939"/>
    <w:rsid w:val="00763FAF"/>
    <w:rsid w:val="00767318"/>
    <w:rsid w:val="007807B3"/>
    <w:rsid w:val="00786055"/>
    <w:rsid w:val="007C01CB"/>
    <w:rsid w:val="007E5395"/>
    <w:rsid w:val="007F083C"/>
    <w:rsid w:val="007F091C"/>
    <w:rsid w:val="00833840"/>
    <w:rsid w:val="00852338"/>
    <w:rsid w:val="0086357F"/>
    <w:rsid w:val="0086369A"/>
    <w:rsid w:val="0089285B"/>
    <w:rsid w:val="008D72D4"/>
    <w:rsid w:val="008E11F5"/>
    <w:rsid w:val="008F1D15"/>
    <w:rsid w:val="008F318E"/>
    <w:rsid w:val="00916C6B"/>
    <w:rsid w:val="00924F5A"/>
    <w:rsid w:val="009262DD"/>
    <w:rsid w:val="00934850"/>
    <w:rsid w:val="0093554C"/>
    <w:rsid w:val="00944B13"/>
    <w:rsid w:val="0095798F"/>
    <w:rsid w:val="0096515F"/>
    <w:rsid w:val="00967CFF"/>
    <w:rsid w:val="00967E7C"/>
    <w:rsid w:val="009B63E2"/>
    <w:rsid w:val="009B79CF"/>
    <w:rsid w:val="009D6077"/>
    <w:rsid w:val="009F14B5"/>
    <w:rsid w:val="00A1627F"/>
    <w:rsid w:val="00A177DC"/>
    <w:rsid w:val="00A210C0"/>
    <w:rsid w:val="00A237B7"/>
    <w:rsid w:val="00A2538F"/>
    <w:rsid w:val="00A37887"/>
    <w:rsid w:val="00A55735"/>
    <w:rsid w:val="00A835B1"/>
    <w:rsid w:val="00A97AFD"/>
    <w:rsid w:val="00AB4614"/>
    <w:rsid w:val="00AB78D9"/>
    <w:rsid w:val="00AC3371"/>
    <w:rsid w:val="00AC5B58"/>
    <w:rsid w:val="00AD7FD6"/>
    <w:rsid w:val="00B12642"/>
    <w:rsid w:val="00B12DDB"/>
    <w:rsid w:val="00B12F01"/>
    <w:rsid w:val="00B1783F"/>
    <w:rsid w:val="00B22CDA"/>
    <w:rsid w:val="00B2604D"/>
    <w:rsid w:val="00B8145C"/>
    <w:rsid w:val="00B87F7F"/>
    <w:rsid w:val="00B937ED"/>
    <w:rsid w:val="00B9520B"/>
    <w:rsid w:val="00BD7D74"/>
    <w:rsid w:val="00BE40A3"/>
    <w:rsid w:val="00C2697A"/>
    <w:rsid w:val="00C92B0D"/>
    <w:rsid w:val="00CA2B00"/>
    <w:rsid w:val="00CC27F7"/>
    <w:rsid w:val="00CC6F0B"/>
    <w:rsid w:val="00CD0764"/>
    <w:rsid w:val="00CE3B06"/>
    <w:rsid w:val="00CE47BE"/>
    <w:rsid w:val="00CF14A1"/>
    <w:rsid w:val="00CF3F5D"/>
    <w:rsid w:val="00D057F6"/>
    <w:rsid w:val="00D10779"/>
    <w:rsid w:val="00D309A8"/>
    <w:rsid w:val="00D508A3"/>
    <w:rsid w:val="00D52C80"/>
    <w:rsid w:val="00D63147"/>
    <w:rsid w:val="00D7037F"/>
    <w:rsid w:val="00D86854"/>
    <w:rsid w:val="00DC11D9"/>
    <w:rsid w:val="00DD5557"/>
    <w:rsid w:val="00DD6CF8"/>
    <w:rsid w:val="00DE022A"/>
    <w:rsid w:val="00E0279F"/>
    <w:rsid w:val="00E04360"/>
    <w:rsid w:val="00E16E9C"/>
    <w:rsid w:val="00E56366"/>
    <w:rsid w:val="00E57215"/>
    <w:rsid w:val="00E90A00"/>
    <w:rsid w:val="00E94E1C"/>
    <w:rsid w:val="00EF3652"/>
    <w:rsid w:val="00F02C4D"/>
    <w:rsid w:val="00F11052"/>
    <w:rsid w:val="00F340FD"/>
    <w:rsid w:val="00F4265D"/>
    <w:rsid w:val="00F51629"/>
    <w:rsid w:val="00F60B96"/>
    <w:rsid w:val="00F73484"/>
    <w:rsid w:val="00F87E54"/>
    <w:rsid w:val="00FB0730"/>
    <w:rsid w:val="00FD3FD1"/>
    <w:rsid w:val="00FE5DBF"/>
    <w:rsid w:val="00FF5468"/>
    <w:rsid w:val="00FF6A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E54"/>
    <w:pPr>
      <w:jc w:val="both"/>
    </w:pPr>
    <w:rPr>
      <w:rFonts w:ascii="Arial" w:hAnsi="Arial"/>
      <w:sz w:val="22"/>
      <w:szCs w:val="24"/>
    </w:rPr>
  </w:style>
  <w:style w:type="paragraph" w:styleId="berschrift1">
    <w:name w:val="heading 1"/>
    <w:basedOn w:val="Standard"/>
    <w:qFormat/>
    <w:rsid w:val="00F87E54"/>
    <w:pPr>
      <w:spacing w:before="100" w:beforeAutospacing="1" w:after="100" w:afterAutospacing="1"/>
      <w:outlineLvl w:val="0"/>
    </w:pPr>
    <w:rPr>
      <w:b/>
      <w:bCs/>
      <w:kern w:val="36"/>
      <w:sz w:val="48"/>
      <w:szCs w:val="48"/>
    </w:rPr>
  </w:style>
  <w:style w:type="paragraph" w:styleId="berschrift2">
    <w:name w:val="heading 2"/>
    <w:basedOn w:val="Standard"/>
    <w:qFormat/>
    <w:rsid w:val="00F87E54"/>
    <w:pPr>
      <w:ind w:right="340"/>
      <w:jc w:val="left"/>
      <w:outlineLvl w:val="1"/>
    </w:pPr>
    <w:rPr>
      <w:b/>
      <w:bCs/>
      <w:szCs w:val="36"/>
    </w:rPr>
  </w:style>
  <w:style w:type="paragraph" w:styleId="berschrift3">
    <w:name w:val="heading 3"/>
    <w:basedOn w:val="Standard"/>
    <w:qFormat/>
    <w:rsid w:val="00F87E54"/>
    <w:pPr>
      <w:spacing w:before="60" w:after="60"/>
      <w:jc w:val="left"/>
      <w:outlineLvl w:val="2"/>
    </w:pPr>
    <w:rPr>
      <w:b/>
      <w:bCs/>
      <w:szCs w:val="27"/>
    </w:rPr>
  </w:style>
  <w:style w:type="paragraph" w:styleId="berschrift4">
    <w:name w:val="heading 4"/>
    <w:basedOn w:val="Standard"/>
    <w:autoRedefine/>
    <w:qFormat/>
    <w:rsid w:val="00F87E54"/>
    <w:pPr>
      <w:spacing w:before="60"/>
      <w:jc w:val="left"/>
      <w:outlineLvl w:val="3"/>
    </w:pPr>
    <w:rPr>
      <w:b/>
      <w:bCs/>
    </w:rPr>
  </w:style>
  <w:style w:type="paragraph" w:styleId="berschrift5">
    <w:name w:val="heading 5"/>
    <w:aliases w:val="Überschrift 5 Char"/>
    <w:basedOn w:val="Standard"/>
    <w:qFormat/>
    <w:rsid w:val="00F87E54"/>
    <w:pPr>
      <w:spacing w:after="60"/>
      <w:jc w:val="left"/>
      <w:outlineLvl w:val="4"/>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next w:val="Standardeinzug"/>
    <w:rsid w:val="00DD6CF8"/>
    <w:pPr>
      <w:tabs>
        <w:tab w:val="left" w:pos="397"/>
      </w:tabs>
      <w:ind w:firstLine="708"/>
    </w:pPr>
    <w:rPr>
      <w:snapToGrid w:val="0"/>
      <w:spacing w:val="-2"/>
      <w:szCs w:val="22"/>
    </w:rPr>
  </w:style>
  <w:style w:type="paragraph" w:styleId="Standardeinzug">
    <w:name w:val="Normal Indent"/>
    <w:basedOn w:val="Standard"/>
    <w:rsid w:val="00F87E54"/>
    <w:pPr>
      <w:ind w:firstLine="397"/>
    </w:pPr>
    <w:rPr>
      <w:rFonts w:ascii="Times New Roman" w:hAnsi="Times New Roman"/>
      <w:szCs w:val="28"/>
    </w:rPr>
  </w:style>
  <w:style w:type="paragraph" w:styleId="Verzeichnis1">
    <w:name w:val="toc 1"/>
    <w:aliases w:val="Tabellenverzeichnis"/>
    <w:basedOn w:val="Standard"/>
    <w:next w:val="Standard"/>
    <w:autoRedefine/>
    <w:semiHidden/>
    <w:rsid w:val="000D1D01"/>
    <w:pPr>
      <w:spacing w:before="60"/>
      <w:jc w:val="left"/>
    </w:pPr>
    <w:rPr>
      <w:rFonts w:cs="Arial"/>
      <w:bCs/>
      <w:i/>
      <w:sz w:val="20"/>
      <w:szCs w:val="20"/>
    </w:rPr>
  </w:style>
  <w:style w:type="paragraph" w:styleId="Verzeichnis2">
    <w:name w:val="toc 2"/>
    <w:aliases w:val="Abbildungsverzeichnis_Diss."/>
    <w:basedOn w:val="Standard"/>
    <w:next w:val="Standard"/>
    <w:autoRedefine/>
    <w:semiHidden/>
    <w:rsid w:val="00F87E54"/>
    <w:pPr>
      <w:spacing w:before="240"/>
      <w:jc w:val="left"/>
    </w:pPr>
    <w:rPr>
      <w:rFonts w:ascii="Times New Roman" w:hAnsi="Times New Roman"/>
      <w:b/>
      <w:bCs/>
      <w:sz w:val="20"/>
      <w:szCs w:val="20"/>
    </w:rPr>
  </w:style>
  <w:style w:type="paragraph" w:styleId="Abbildungsverzeichnis">
    <w:name w:val="table of figures"/>
    <w:basedOn w:val="Standard"/>
    <w:next w:val="Standard"/>
    <w:semiHidden/>
    <w:rsid w:val="00F87E54"/>
    <w:pPr>
      <w:spacing w:before="60" w:after="60"/>
      <w:ind w:left="442" w:hanging="442"/>
    </w:pPr>
    <w:rPr>
      <w:i/>
      <w:sz w:val="20"/>
    </w:rPr>
  </w:style>
  <w:style w:type="paragraph" w:customStyle="1" w:styleId="AufzhlunginEinzug">
    <w:name w:val="Aufzählung in Einzug"/>
    <w:basedOn w:val="Standard"/>
    <w:rsid w:val="00F87E54"/>
    <w:pPr>
      <w:numPr>
        <w:numId w:val="1"/>
      </w:numPr>
    </w:pPr>
    <w:rPr>
      <w:szCs w:val="20"/>
    </w:rPr>
  </w:style>
  <w:style w:type="paragraph" w:styleId="Beschriftung">
    <w:name w:val="caption"/>
    <w:basedOn w:val="Standard"/>
    <w:next w:val="Standard"/>
    <w:qFormat/>
    <w:rsid w:val="00F87E54"/>
    <w:pPr>
      <w:spacing w:line="240" w:lineRule="exact"/>
    </w:pPr>
    <w:rPr>
      <w:rFonts w:eastAsia="Times"/>
      <w:sz w:val="18"/>
      <w:szCs w:val="20"/>
    </w:rPr>
  </w:style>
  <w:style w:type="character" w:styleId="Endnotenzeichen">
    <w:name w:val="endnote reference"/>
    <w:semiHidden/>
    <w:rsid w:val="00F87E54"/>
    <w:rPr>
      <w:vertAlign w:val="superscript"/>
    </w:rPr>
  </w:style>
  <w:style w:type="paragraph" w:customStyle="1" w:styleId="FormatvorlageStandardeinzugLinks0cmErsteZeile1cm">
    <w:name w:val="Formatvorlage Standardeinzug + Links:  0 cm Erste Zeile:  1 cm"/>
    <w:basedOn w:val="Standardeinzug"/>
    <w:rsid w:val="00F87E54"/>
    <w:pPr>
      <w:spacing w:line="280" w:lineRule="exact"/>
    </w:pPr>
    <w:rPr>
      <w:rFonts w:ascii="Arial" w:hAnsi="Arial"/>
      <w:szCs w:val="20"/>
    </w:rPr>
  </w:style>
  <w:style w:type="character" w:styleId="Funotenzeichen">
    <w:name w:val="footnote reference"/>
    <w:aliases w:val="JFR-Fußnotenzeichen"/>
    <w:semiHidden/>
    <w:rsid w:val="00F87E54"/>
    <w:rPr>
      <w:vertAlign w:val="superscript"/>
    </w:rPr>
  </w:style>
  <w:style w:type="paragraph" w:styleId="Fuzeile">
    <w:name w:val="footer"/>
    <w:basedOn w:val="Standard"/>
    <w:rsid w:val="00F87E54"/>
    <w:pPr>
      <w:tabs>
        <w:tab w:val="center" w:pos="4536"/>
        <w:tab w:val="right" w:pos="9072"/>
      </w:tabs>
    </w:pPr>
  </w:style>
  <w:style w:type="character" w:styleId="Hervorhebung">
    <w:name w:val="Emphasis"/>
    <w:qFormat/>
    <w:rsid w:val="00F87E54"/>
    <w:rPr>
      <w:i/>
      <w:iCs/>
    </w:rPr>
  </w:style>
  <w:style w:type="character" w:styleId="Seitenzahl">
    <w:name w:val="page number"/>
    <w:basedOn w:val="Absatz-Standardschriftart"/>
    <w:rsid w:val="00F87E54"/>
  </w:style>
  <w:style w:type="paragraph" w:styleId="StandardWeb">
    <w:name w:val="Normal (Web)"/>
    <w:basedOn w:val="Standard"/>
    <w:uiPriority w:val="99"/>
    <w:rsid w:val="00F87E54"/>
    <w:pPr>
      <w:spacing w:before="240" w:after="240" w:line="288" w:lineRule="atLeast"/>
    </w:pPr>
  </w:style>
  <w:style w:type="paragraph" w:customStyle="1" w:styleId="a">
    <w:basedOn w:val="Standard"/>
    <w:next w:val="Textkrper-Zeileneinzug"/>
    <w:rsid w:val="00F87E54"/>
    <w:pPr>
      <w:ind w:left="708"/>
    </w:pPr>
    <w:rPr>
      <w:szCs w:val="20"/>
    </w:rPr>
  </w:style>
  <w:style w:type="paragraph" w:styleId="Textkrper-Zeileneinzug">
    <w:name w:val="Body Text Indent"/>
    <w:basedOn w:val="Standard"/>
    <w:rsid w:val="00F87E54"/>
    <w:pPr>
      <w:spacing w:after="120"/>
      <w:ind w:left="283"/>
    </w:pPr>
  </w:style>
  <w:style w:type="paragraph" w:styleId="Verzeichnis3">
    <w:name w:val="toc 3"/>
    <w:basedOn w:val="Standard"/>
    <w:next w:val="Standard"/>
    <w:autoRedefine/>
    <w:semiHidden/>
    <w:rsid w:val="00F87E54"/>
    <w:pPr>
      <w:ind w:left="220"/>
      <w:jc w:val="left"/>
    </w:pPr>
    <w:rPr>
      <w:rFonts w:ascii="Times New Roman" w:hAnsi="Times New Roman"/>
      <w:sz w:val="20"/>
      <w:szCs w:val="20"/>
    </w:rPr>
  </w:style>
  <w:style w:type="paragraph" w:styleId="Verzeichnis4">
    <w:name w:val="toc 4"/>
    <w:basedOn w:val="Standard"/>
    <w:next w:val="Standard"/>
    <w:autoRedefine/>
    <w:semiHidden/>
    <w:rsid w:val="00F87E54"/>
    <w:pPr>
      <w:ind w:left="440"/>
      <w:jc w:val="left"/>
    </w:pPr>
    <w:rPr>
      <w:rFonts w:ascii="Times New Roman" w:hAnsi="Times New Roman"/>
      <w:sz w:val="20"/>
      <w:szCs w:val="20"/>
    </w:rPr>
  </w:style>
  <w:style w:type="paragraph" w:styleId="Verzeichnis5">
    <w:name w:val="toc 5"/>
    <w:basedOn w:val="Standard"/>
    <w:next w:val="Standard"/>
    <w:autoRedefine/>
    <w:semiHidden/>
    <w:rsid w:val="00F87E54"/>
    <w:pPr>
      <w:ind w:left="660"/>
      <w:jc w:val="left"/>
    </w:pPr>
    <w:rPr>
      <w:rFonts w:ascii="Times New Roman" w:hAnsi="Times New Roman"/>
      <w:sz w:val="20"/>
      <w:szCs w:val="20"/>
    </w:rPr>
  </w:style>
  <w:style w:type="paragraph" w:customStyle="1" w:styleId="Zitate">
    <w:name w:val="Zitate"/>
    <w:basedOn w:val="Textkrper"/>
    <w:rsid w:val="00F87E54"/>
    <w:pPr>
      <w:spacing w:after="0"/>
    </w:pPr>
    <w:rPr>
      <w:rFonts w:cs="Arial"/>
      <w:i/>
      <w:sz w:val="20"/>
      <w:szCs w:val="20"/>
    </w:rPr>
  </w:style>
  <w:style w:type="paragraph" w:styleId="Textkrper">
    <w:name w:val="Body Text"/>
    <w:basedOn w:val="Standard"/>
    <w:rsid w:val="00F87E54"/>
    <w:pPr>
      <w:spacing w:after="120"/>
    </w:pPr>
  </w:style>
  <w:style w:type="character" w:customStyle="1" w:styleId="FunotentextEE-Regionen">
    <w:name w:val="Fußnotentext EE-Regionen"/>
    <w:rsid w:val="00A37887"/>
    <w:rPr>
      <w:rFonts w:ascii="Verdana" w:hAnsi="Verdana"/>
      <w:sz w:val="18"/>
      <w:szCs w:val="18"/>
      <w:lang w:val="de-DE" w:eastAsia="de-DE" w:bidi="ar-SA"/>
    </w:rPr>
  </w:style>
  <w:style w:type="paragraph" w:styleId="Sprechblasentext">
    <w:name w:val="Balloon Text"/>
    <w:basedOn w:val="Standard"/>
    <w:semiHidden/>
    <w:rsid w:val="004275BA"/>
    <w:rPr>
      <w:rFonts w:ascii="Tahoma" w:hAnsi="Tahoma" w:cs="Tahoma"/>
      <w:sz w:val="16"/>
      <w:szCs w:val="16"/>
    </w:rPr>
  </w:style>
  <w:style w:type="paragraph" w:customStyle="1" w:styleId="bodytext">
    <w:name w:val="bodytext"/>
    <w:basedOn w:val="Standard"/>
    <w:rsid w:val="00E90A00"/>
    <w:pPr>
      <w:spacing w:before="100" w:beforeAutospacing="1" w:after="100" w:afterAutospacing="1"/>
      <w:jc w:val="left"/>
    </w:pPr>
    <w:rPr>
      <w:rFonts w:ascii="Times New Roman" w:hAnsi="Times New Roman"/>
      <w:sz w:val="24"/>
    </w:rPr>
  </w:style>
  <w:style w:type="table" w:styleId="Tabellengitternetz">
    <w:name w:val="Table Grid"/>
    <w:basedOn w:val="NormaleTabelle"/>
    <w:uiPriority w:val="59"/>
    <w:rsid w:val="00560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ohneEinzug">
    <w:name w:val="Absatz ohne Einzug"/>
    <w:basedOn w:val="Standard"/>
    <w:next w:val="Standard"/>
    <w:rsid w:val="00560ACD"/>
    <w:pPr>
      <w:spacing w:line="240" w:lineRule="exact"/>
    </w:pPr>
    <w:rPr>
      <w:rFonts w:ascii="Times" w:hAnsi="Times"/>
      <w:sz w:val="20"/>
      <w:szCs w:val="20"/>
    </w:rPr>
  </w:style>
  <w:style w:type="character" w:styleId="Fett">
    <w:name w:val="Strong"/>
    <w:qFormat/>
    <w:rsid w:val="00560ACD"/>
    <w:rPr>
      <w:rFonts w:ascii="Times New Roman" w:hAnsi="Times New Roman"/>
      <w:b/>
      <w:bCs/>
    </w:rPr>
  </w:style>
  <w:style w:type="character" w:styleId="Hyperlink">
    <w:name w:val="Hyperlink"/>
    <w:basedOn w:val="Absatz-Standardschriftart"/>
    <w:uiPriority w:val="99"/>
    <w:semiHidden/>
    <w:unhideWhenUsed/>
    <w:rsid w:val="002D66F2"/>
    <w:rPr>
      <w:color w:val="0000FF"/>
      <w:u w:val="single"/>
    </w:rPr>
  </w:style>
</w:styles>
</file>

<file path=word/webSettings.xml><?xml version="1.0" encoding="utf-8"?>
<w:webSettings xmlns:r="http://schemas.openxmlformats.org/officeDocument/2006/relationships" xmlns:w="http://schemas.openxmlformats.org/wordprocessingml/2006/main">
  <w:divs>
    <w:div w:id="183591364">
      <w:bodyDiv w:val="1"/>
      <w:marLeft w:val="0"/>
      <w:marRight w:val="0"/>
      <w:marTop w:val="0"/>
      <w:marBottom w:val="0"/>
      <w:divBdr>
        <w:top w:val="none" w:sz="0" w:space="0" w:color="auto"/>
        <w:left w:val="none" w:sz="0" w:space="0" w:color="auto"/>
        <w:bottom w:val="none" w:sz="0" w:space="0" w:color="auto"/>
        <w:right w:val="none" w:sz="0" w:space="0" w:color="auto"/>
      </w:divBdr>
    </w:div>
    <w:div w:id="681203689">
      <w:bodyDiv w:val="1"/>
      <w:marLeft w:val="0"/>
      <w:marRight w:val="0"/>
      <w:marTop w:val="0"/>
      <w:marBottom w:val="0"/>
      <w:divBdr>
        <w:top w:val="none" w:sz="0" w:space="0" w:color="auto"/>
        <w:left w:val="none" w:sz="0" w:space="0" w:color="auto"/>
        <w:bottom w:val="none" w:sz="0" w:space="0" w:color="auto"/>
        <w:right w:val="none" w:sz="0" w:space="0" w:color="auto"/>
      </w:divBdr>
      <w:divsChild>
        <w:div w:id="805851086">
          <w:marLeft w:val="0"/>
          <w:marRight w:val="0"/>
          <w:marTop w:val="0"/>
          <w:marBottom w:val="0"/>
          <w:divBdr>
            <w:top w:val="none" w:sz="0" w:space="0" w:color="auto"/>
            <w:left w:val="none" w:sz="0" w:space="0" w:color="auto"/>
            <w:bottom w:val="none" w:sz="0" w:space="0" w:color="auto"/>
            <w:right w:val="none" w:sz="0" w:space="0" w:color="auto"/>
          </w:divBdr>
          <w:divsChild>
            <w:div w:id="335958103">
              <w:marLeft w:val="0"/>
              <w:marRight w:val="0"/>
              <w:marTop w:val="0"/>
              <w:marBottom w:val="0"/>
              <w:divBdr>
                <w:top w:val="none" w:sz="0" w:space="0" w:color="auto"/>
                <w:left w:val="none" w:sz="0" w:space="0" w:color="auto"/>
                <w:bottom w:val="none" w:sz="0" w:space="0" w:color="auto"/>
                <w:right w:val="none" w:sz="0" w:space="0" w:color="auto"/>
              </w:divBdr>
              <w:divsChild>
                <w:div w:id="1046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0284">
      <w:bodyDiv w:val="1"/>
      <w:marLeft w:val="0"/>
      <w:marRight w:val="0"/>
      <w:marTop w:val="0"/>
      <w:marBottom w:val="0"/>
      <w:divBdr>
        <w:top w:val="none" w:sz="0" w:space="0" w:color="auto"/>
        <w:left w:val="none" w:sz="0" w:space="0" w:color="auto"/>
        <w:bottom w:val="none" w:sz="0" w:space="0" w:color="auto"/>
        <w:right w:val="none" w:sz="0" w:space="0" w:color="auto"/>
      </w:divBdr>
    </w:div>
    <w:div w:id="19772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Universit%C3%A4t_zu_K%C3%B6ln" TargetMode="External"/><Relationship Id="rId13" Type="http://schemas.openxmlformats.org/officeDocument/2006/relationships/hyperlink" Target="http://de.wikipedia.org/wiki/Wuppertal_Institut_f%C3%BCr_Klima,_Umwelt,_Energie" TargetMode="External"/><Relationship Id="rId3" Type="http://schemas.openxmlformats.org/officeDocument/2006/relationships/styles" Target="styles.xml"/><Relationship Id="rId7" Type="http://schemas.openxmlformats.org/officeDocument/2006/relationships/hyperlink" Target="http://de.wikipedia.org/wiki/Betriebswirtschaftslehre" TargetMode="External"/><Relationship Id="rId12" Type="http://schemas.openxmlformats.org/officeDocument/2006/relationships/hyperlink" Target="http://de.wikipedia.org/wiki/Carl_von_Ossietzky_Universit%C3%A4t_Oldenbu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e.wikipedia.org/wiki/Produktionswirtschaf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wikipedia.org/wiki/Universit%C3%A4t_St._Gallen" TargetMode="External"/><Relationship Id="rId4" Type="http://schemas.openxmlformats.org/officeDocument/2006/relationships/settings" Target="settings.xml"/><Relationship Id="rId9" Type="http://schemas.openxmlformats.org/officeDocument/2006/relationships/hyperlink" Target="http://de.wikipedia.org/wiki/Roland_Berger_Strategy_Consultants" TargetMode="External"/><Relationship Id="rId14" Type="http://schemas.openxmlformats.org/officeDocument/2006/relationships/hyperlink" Target="http://de.wikipedia.org/wiki/Wuppert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3AA6C-A2A4-4605-A7DA-20D0A680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Chantal Ruppert-Winkel is head of the junior research group “Renewable-Energy-Regions” at the Centre for renewable energies at</vt:lpstr>
    </vt:vector>
  </TitlesOfParts>
  <Company>Universitaet Freiburg</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Chantal Ruppert-Winkel is head of the junior research group “Renewable-Energy-Regions” at the Centre for renewable energies at</dc:title>
  <dc:creator>ruppert</dc:creator>
  <cp:lastModifiedBy>mwkmas</cp:lastModifiedBy>
  <cp:revision>2</cp:revision>
  <cp:lastPrinted>2012-03-16T14:05:00Z</cp:lastPrinted>
  <dcterms:created xsi:type="dcterms:W3CDTF">2012-06-22T12:17:00Z</dcterms:created>
  <dcterms:modified xsi:type="dcterms:W3CDTF">2012-06-22T12:17:00Z</dcterms:modified>
</cp:coreProperties>
</file>